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XSpec="center" w:tblpY="462"/>
        <w:tblW w:w="15877" w:type="dxa"/>
        <w:tblLook w:val="04A0" w:firstRow="1" w:lastRow="0" w:firstColumn="1" w:lastColumn="0" w:noHBand="0" w:noVBand="1"/>
      </w:tblPr>
      <w:tblGrid>
        <w:gridCol w:w="2371"/>
        <w:gridCol w:w="1593"/>
        <w:gridCol w:w="1270"/>
        <w:gridCol w:w="1725"/>
        <w:gridCol w:w="1842"/>
        <w:gridCol w:w="1561"/>
        <w:gridCol w:w="2404"/>
        <w:gridCol w:w="3111"/>
      </w:tblGrid>
      <w:tr w:rsidR="00D17906" w:rsidTr="00DA57DA">
        <w:tc>
          <w:tcPr>
            <w:tcW w:w="15877" w:type="dxa"/>
            <w:gridSpan w:val="8"/>
          </w:tcPr>
          <w:p w:rsidR="00D17906" w:rsidRPr="004D013E" w:rsidRDefault="00D17906" w:rsidP="00DA57DA">
            <w:pPr>
              <w:jc w:val="center"/>
              <w:rPr>
                <w:sz w:val="28"/>
                <w:szCs w:val="28"/>
              </w:rPr>
            </w:pPr>
            <w:r w:rsidRPr="004D013E">
              <w:rPr>
                <w:sz w:val="28"/>
                <w:szCs w:val="28"/>
              </w:rPr>
              <w:t>The Brow Community Primary School</w:t>
            </w:r>
          </w:p>
          <w:p w:rsidR="00D17906" w:rsidRDefault="00C7009A" w:rsidP="000616B5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SMSC and PSHE planner 2021/2022</w:t>
            </w:r>
          </w:p>
          <w:p w:rsidR="00C7009A" w:rsidRDefault="00A2495F" w:rsidP="000616B5">
            <w:pPr>
              <w:jc w:val="center"/>
            </w:pPr>
            <w:r>
              <w:rPr>
                <w:b/>
                <w:sz w:val="28"/>
                <w:szCs w:val="28"/>
                <w:u w:val="single"/>
              </w:rPr>
              <w:t>Summer</w:t>
            </w:r>
            <w:r w:rsidR="00B81310">
              <w:rPr>
                <w:b/>
                <w:sz w:val="28"/>
                <w:szCs w:val="28"/>
                <w:u w:val="single"/>
              </w:rPr>
              <w:t xml:space="preserve"> Term</w:t>
            </w:r>
          </w:p>
        </w:tc>
      </w:tr>
      <w:tr w:rsidR="00C7009A" w:rsidTr="00A2495F">
        <w:trPr>
          <w:trHeight w:val="1790"/>
        </w:trPr>
        <w:tc>
          <w:tcPr>
            <w:tcW w:w="2375" w:type="dxa"/>
          </w:tcPr>
          <w:p w:rsidR="00C7009A" w:rsidRDefault="00C7009A" w:rsidP="00DA57DA">
            <w:r>
              <w:t>Core British Values</w:t>
            </w:r>
          </w:p>
          <w:p w:rsidR="00C7009A" w:rsidRDefault="00C7009A" w:rsidP="00DA57DA"/>
          <w:p w:rsidR="00C7009A" w:rsidRDefault="00C7009A" w:rsidP="00DA57DA"/>
          <w:p w:rsidR="00C7009A" w:rsidRDefault="00C7009A" w:rsidP="00DA57DA"/>
          <w:p w:rsidR="00C7009A" w:rsidRDefault="00C7009A" w:rsidP="00DA57DA"/>
        </w:tc>
        <w:tc>
          <w:tcPr>
            <w:tcW w:w="6415" w:type="dxa"/>
            <w:gridSpan w:val="4"/>
          </w:tcPr>
          <w:p w:rsidR="00C7009A" w:rsidRDefault="00AB49D3" w:rsidP="00DA57DA">
            <w:r>
              <w:t>Rule of Law</w:t>
            </w:r>
          </w:p>
        </w:tc>
        <w:tc>
          <w:tcPr>
            <w:tcW w:w="7087" w:type="dxa"/>
            <w:gridSpan w:val="3"/>
          </w:tcPr>
          <w:p w:rsidR="00C7009A" w:rsidRDefault="00AB49D3" w:rsidP="00DA57DA">
            <w:r>
              <w:t>Respect and Tolerance</w:t>
            </w:r>
          </w:p>
        </w:tc>
      </w:tr>
      <w:tr w:rsidR="00C7009A" w:rsidTr="00C7009A">
        <w:tc>
          <w:tcPr>
            <w:tcW w:w="2375" w:type="dxa"/>
          </w:tcPr>
          <w:p w:rsidR="00C7009A" w:rsidRDefault="00C7009A" w:rsidP="00DA57DA">
            <w:r>
              <w:t>PSHE Unit</w:t>
            </w:r>
          </w:p>
        </w:tc>
        <w:tc>
          <w:tcPr>
            <w:tcW w:w="6415" w:type="dxa"/>
            <w:gridSpan w:val="4"/>
          </w:tcPr>
          <w:p w:rsidR="00C7009A" w:rsidRDefault="00090B76" w:rsidP="00DA57DA">
            <w:r>
              <w:t xml:space="preserve">Relationships </w:t>
            </w:r>
            <w:r w:rsidR="00482C65">
              <w:t>including RSE</w:t>
            </w:r>
          </w:p>
        </w:tc>
        <w:tc>
          <w:tcPr>
            <w:tcW w:w="7087" w:type="dxa"/>
            <w:gridSpan w:val="3"/>
          </w:tcPr>
          <w:p w:rsidR="00C7009A" w:rsidRDefault="00C7009A" w:rsidP="00DA57DA"/>
        </w:tc>
      </w:tr>
      <w:tr w:rsidR="00DA57DA" w:rsidTr="00DA57DA">
        <w:tc>
          <w:tcPr>
            <w:tcW w:w="2375" w:type="dxa"/>
          </w:tcPr>
          <w:p w:rsidR="00D17906" w:rsidRDefault="00D17906" w:rsidP="00DA57DA">
            <w:r>
              <w:t>Dates covered</w:t>
            </w:r>
          </w:p>
          <w:p w:rsidR="00D17906" w:rsidRDefault="00D17906" w:rsidP="00DA57DA"/>
          <w:p w:rsidR="00D17906" w:rsidRDefault="00D17906" w:rsidP="00DA57DA"/>
        </w:tc>
        <w:tc>
          <w:tcPr>
            <w:tcW w:w="1595" w:type="dxa"/>
          </w:tcPr>
          <w:p w:rsidR="00DC3B2C" w:rsidRDefault="00DC3B2C" w:rsidP="00DA57DA">
            <w:r>
              <w:t>19.4.22</w:t>
            </w:r>
          </w:p>
          <w:p w:rsidR="00DC3B2C" w:rsidRDefault="00DC3B2C" w:rsidP="00DA57DA">
            <w:r>
              <w:t>25.4.22</w:t>
            </w:r>
          </w:p>
        </w:tc>
        <w:tc>
          <w:tcPr>
            <w:tcW w:w="1250" w:type="dxa"/>
          </w:tcPr>
          <w:p w:rsidR="00DC3B2C" w:rsidRDefault="00DC3B2C" w:rsidP="00DA57DA">
            <w:r>
              <w:t>2.5.22</w:t>
            </w:r>
          </w:p>
          <w:p w:rsidR="00DC3B2C" w:rsidRDefault="00DC3B2C" w:rsidP="00DA57DA">
            <w:r>
              <w:t>9.5.22</w:t>
            </w:r>
          </w:p>
        </w:tc>
        <w:tc>
          <w:tcPr>
            <w:tcW w:w="1726" w:type="dxa"/>
          </w:tcPr>
          <w:p w:rsidR="00D17906" w:rsidRDefault="00DC3B2C" w:rsidP="00DA57DA">
            <w:r>
              <w:t>16.5.22</w:t>
            </w:r>
          </w:p>
          <w:p w:rsidR="00DC3B2C" w:rsidRDefault="00DC3B2C" w:rsidP="00DA57DA">
            <w:r>
              <w:t>23.5.22</w:t>
            </w:r>
          </w:p>
        </w:tc>
        <w:tc>
          <w:tcPr>
            <w:tcW w:w="1844" w:type="dxa"/>
          </w:tcPr>
          <w:p w:rsidR="00D17906" w:rsidRDefault="00DC3B2C" w:rsidP="00DA57DA">
            <w:r>
              <w:t>6.6.22</w:t>
            </w:r>
          </w:p>
          <w:p w:rsidR="00DC3B2C" w:rsidRDefault="00DC3B2C" w:rsidP="00DA57DA">
            <w:r>
              <w:t>13.6.22</w:t>
            </w:r>
          </w:p>
        </w:tc>
        <w:tc>
          <w:tcPr>
            <w:tcW w:w="1562" w:type="dxa"/>
          </w:tcPr>
          <w:p w:rsidR="00D17906" w:rsidRDefault="00DC3B2C" w:rsidP="00DA57DA">
            <w:r>
              <w:t>20.6.22</w:t>
            </w:r>
          </w:p>
          <w:p w:rsidR="00DC3B2C" w:rsidRDefault="00DC3B2C" w:rsidP="00DA57DA">
            <w:r>
              <w:t>27.6.22</w:t>
            </w:r>
          </w:p>
        </w:tc>
        <w:tc>
          <w:tcPr>
            <w:tcW w:w="2408" w:type="dxa"/>
          </w:tcPr>
          <w:p w:rsidR="00D17906" w:rsidRDefault="00DC3B2C" w:rsidP="00DA57DA">
            <w:r>
              <w:t>4.7.22</w:t>
            </w:r>
          </w:p>
          <w:p w:rsidR="00DC3B2C" w:rsidRDefault="00DC3B2C" w:rsidP="00DA57DA"/>
        </w:tc>
        <w:tc>
          <w:tcPr>
            <w:tcW w:w="3117" w:type="dxa"/>
          </w:tcPr>
          <w:p w:rsidR="00D17906" w:rsidRDefault="00DC3B2C" w:rsidP="00DA57DA">
            <w:r>
              <w:t>11.7.22</w:t>
            </w:r>
          </w:p>
        </w:tc>
      </w:tr>
      <w:tr w:rsidR="00DA57DA" w:rsidTr="00DA57DA">
        <w:tc>
          <w:tcPr>
            <w:tcW w:w="2375" w:type="dxa"/>
          </w:tcPr>
          <w:p w:rsidR="00D17906" w:rsidRDefault="00D17906" w:rsidP="00DA57DA">
            <w:r>
              <w:t>Virtue</w:t>
            </w:r>
          </w:p>
        </w:tc>
        <w:tc>
          <w:tcPr>
            <w:tcW w:w="1595" w:type="dxa"/>
          </w:tcPr>
          <w:p w:rsidR="00D17906" w:rsidRDefault="00A2495F" w:rsidP="00A2495F">
            <w:r>
              <w:t>Courtesy</w:t>
            </w:r>
          </w:p>
        </w:tc>
        <w:tc>
          <w:tcPr>
            <w:tcW w:w="1250" w:type="dxa"/>
          </w:tcPr>
          <w:p w:rsidR="00D17906" w:rsidRDefault="00A2495F" w:rsidP="00C7009A">
            <w:r>
              <w:t>Forgiveness</w:t>
            </w:r>
          </w:p>
        </w:tc>
        <w:tc>
          <w:tcPr>
            <w:tcW w:w="1726" w:type="dxa"/>
          </w:tcPr>
          <w:p w:rsidR="00D17906" w:rsidRDefault="00A2495F" w:rsidP="00DA57DA">
            <w:r>
              <w:t>Determination</w:t>
            </w:r>
          </w:p>
        </w:tc>
        <w:tc>
          <w:tcPr>
            <w:tcW w:w="1844" w:type="dxa"/>
          </w:tcPr>
          <w:p w:rsidR="00D17906" w:rsidRDefault="00A2495F" w:rsidP="00DA57DA">
            <w:r>
              <w:t>Self-Discipline</w:t>
            </w:r>
          </w:p>
        </w:tc>
        <w:tc>
          <w:tcPr>
            <w:tcW w:w="1562" w:type="dxa"/>
          </w:tcPr>
          <w:p w:rsidR="00D17906" w:rsidRDefault="00A2495F" w:rsidP="00DA57DA">
            <w:r>
              <w:t>Gratitude</w:t>
            </w:r>
          </w:p>
        </w:tc>
        <w:tc>
          <w:tcPr>
            <w:tcW w:w="2408" w:type="dxa"/>
          </w:tcPr>
          <w:p w:rsidR="00D17906" w:rsidRDefault="00A2495F" w:rsidP="00DA57DA">
            <w:r>
              <w:t>Honesty</w:t>
            </w:r>
          </w:p>
        </w:tc>
        <w:tc>
          <w:tcPr>
            <w:tcW w:w="3117" w:type="dxa"/>
          </w:tcPr>
          <w:p w:rsidR="00D17906" w:rsidRDefault="00A2495F" w:rsidP="00DA57DA">
            <w:r>
              <w:t>Reflection</w:t>
            </w:r>
          </w:p>
        </w:tc>
      </w:tr>
      <w:tr w:rsidR="00DA57DA" w:rsidTr="00DA57DA">
        <w:tc>
          <w:tcPr>
            <w:tcW w:w="2375" w:type="dxa"/>
          </w:tcPr>
          <w:p w:rsidR="00D17906" w:rsidRDefault="004D013E" w:rsidP="00DA57DA">
            <w:r>
              <w:t>Story linked to Virtue for assembly time</w:t>
            </w:r>
          </w:p>
        </w:tc>
        <w:tc>
          <w:tcPr>
            <w:tcW w:w="1595" w:type="dxa"/>
          </w:tcPr>
          <w:p w:rsidR="00D17906" w:rsidRDefault="00032842" w:rsidP="00DA57DA">
            <w:r>
              <w:t xml:space="preserve">The Selfish Crocodile – </w:t>
            </w:r>
            <w:proofErr w:type="spellStart"/>
            <w:r>
              <w:t>Faustin</w:t>
            </w:r>
            <w:proofErr w:type="spellEnd"/>
            <w:r>
              <w:t xml:space="preserve"> Charles</w:t>
            </w:r>
          </w:p>
        </w:tc>
        <w:tc>
          <w:tcPr>
            <w:tcW w:w="1250" w:type="dxa"/>
          </w:tcPr>
          <w:p w:rsidR="00D17906" w:rsidRDefault="00032842" w:rsidP="00DA57DA">
            <w:r>
              <w:t>The Angry Bee</w:t>
            </w:r>
          </w:p>
        </w:tc>
        <w:tc>
          <w:tcPr>
            <w:tcW w:w="1726" w:type="dxa"/>
          </w:tcPr>
          <w:p w:rsidR="00D17906" w:rsidRDefault="00032842" w:rsidP="00DA57DA">
            <w:r>
              <w:t>The Hare and the Tortoise</w:t>
            </w:r>
          </w:p>
        </w:tc>
        <w:tc>
          <w:tcPr>
            <w:tcW w:w="1844" w:type="dxa"/>
          </w:tcPr>
          <w:p w:rsidR="00D17906" w:rsidRDefault="00032842" w:rsidP="00DA57DA">
            <w:r>
              <w:t>Little Miss Chatterbox</w:t>
            </w:r>
          </w:p>
        </w:tc>
        <w:tc>
          <w:tcPr>
            <w:tcW w:w="1562" w:type="dxa"/>
          </w:tcPr>
          <w:p w:rsidR="00EA08B3" w:rsidRDefault="00032842" w:rsidP="00DA57DA">
            <w:r>
              <w:t>A squash and a squeeze</w:t>
            </w:r>
          </w:p>
        </w:tc>
        <w:tc>
          <w:tcPr>
            <w:tcW w:w="2408" w:type="dxa"/>
          </w:tcPr>
          <w:p w:rsidR="00D17906" w:rsidRDefault="00032842" w:rsidP="00DA57DA">
            <w:r>
              <w:t>The Boy who cried wolf</w:t>
            </w:r>
            <w:bookmarkStart w:id="0" w:name="_GoBack"/>
            <w:bookmarkEnd w:id="0"/>
          </w:p>
        </w:tc>
        <w:tc>
          <w:tcPr>
            <w:tcW w:w="3117" w:type="dxa"/>
          </w:tcPr>
          <w:p w:rsidR="00D17906" w:rsidRDefault="00D17906" w:rsidP="00DA57DA"/>
        </w:tc>
      </w:tr>
      <w:tr w:rsidR="00DA57DA" w:rsidTr="00DA57DA">
        <w:tc>
          <w:tcPr>
            <w:tcW w:w="2375" w:type="dxa"/>
          </w:tcPr>
          <w:p w:rsidR="00D17906" w:rsidRDefault="004D013E" w:rsidP="00DA57DA">
            <w:r>
              <w:t>Shout out Stars Focus</w:t>
            </w:r>
          </w:p>
        </w:tc>
        <w:tc>
          <w:tcPr>
            <w:tcW w:w="1595" w:type="dxa"/>
          </w:tcPr>
          <w:p w:rsidR="00D17906" w:rsidRDefault="00482C65" w:rsidP="00C7009A">
            <w:r>
              <w:t>Manners</w:t>
            </w:r>
          </w:p>
        </w:tc>
        <w:tc>
          <w:tcPr>
            <w:tcW w:w="1250" w:type="dxa"/>
          </w:tcPr>
          <w:p w:rsidR="00D17906" w:rsidRDefault="00482C65" w:rsidP="00DA57DA">
            <w:r>
              <w:t>Being forgiving</w:t>
            </w:r>
          </w:p>
        </w:tc>
        <w:tc>
          <w:tcPr>
            <w:tcW w:w="1726" w:type="dxa"/>
          </w:tcPr>
          <w:p w:rsidR="00D17906" w:rsidRDefault="00482C65" w:rsidP="00DA57DA">
            <w:r>
              <w:t>Showing determination</w:t>
            </w:r>
          </w:p>
        </w:tc>
        <w:tc>
          <w:tcPr>
            <w:tcW w:w="1844" w:type="dxa"/>
          </w:tcPr>
          <w:p w:rsidR="00D17906" w:rsidRDefault="00482C65" w:rsidP="00DA57DA">
            <w:r>
              <w:t>Taking part in something they find hard</w:t>
            </w:r>
          </w:p>
        </w:tc>
        <w:tc>
          <w:tcPr>
            <w:tcW w:w="1562" w:type="dxa"/>
          </w:tcPr>
          <w:p w:rsidR="00D17906" w:rsidRDefault="00482C65" w:rsidP="00DA57DA">
            <w:r>
              <w:t>Being grateful for someone or something</w:t>
            </w:r>
          </w:p>
        </w:tc>
        <w:tc>
          <w:tcPr>
            <w:tcW w:w="2408" w:type="dxa"/>
          </w:tcPr>
          <w:p w:rsidR="00D17906" w:rsidRDefault="00482C65" w:rsidP="00DA57DA">
            <w:r>
              <w:t>Showing honesty</w:t>
            </w:r>
          </w:p>
        </w:tc>
        <w:tc>
          <w:tcPr>
            <w:tcW w:w="3117" w:type="dxa"/>
          </w:tcPr>
          <w:p w:rsidR="00D17906" w:rsidRDefault="00482C65" w:rsidP="00DA57DA">
            <w:r>
              <w:t>Virtue Shields. Aristotle bottle</w:t>
            </w:r>
          </w:p>
          <w:p w:rsidR="00482C65" w:rsidRDefault="00482C65" w:rsidP="00DA57DA">
            <w:r>
              <w:t>2 from each class</w:t>
            </w:r>
          </w:p>
        </w:tc>
      </w:tr>
    </w:tbl>
    <w:p w:rsidR="006D7D38" w:rsidRDefault="00DA57DA">
      <w:r w:rsidRPr="004D013E">
        <w:rPr>
          <w:noProof/>
          <w:sz w:val="28"/>
          <w:szCs w:val="28"/>
          <w:lang w:eastAsia="en-GB"/>
        </w:rPr>
        <w:drawing>
          <wp:anchor distT="0" distB="0" distL="114300" distR="114300" simplePos="0" relativeHeight="251661312" behindDoc="1" locked="0" layoutInCell="1" allowOverlap="1" wp14:anchorId="519DAF31" wp14:editId="2956C910">
            <wp:simplePos x="0" y="0"/>
            <wp:positionH relativeFrom="column">
              <wp:posOffset>4200525</wp:posOffset>
            </wp:positionH>
            <wp:positionV relativeFrom="paragraph">
              <wp:posOffset>-836930</wp:posOffset>
            </wp:positionV>
            <wp:extent cx="1216025" cy="906145"/>
            <wp:effectExtent l="0" t="0" r="3175" b="8255"/>
            <wp:wrapTight wrapText="bothSides">
              <wp:wrapPolygon edited="0">
                <wp:start x="0" y="0"/>
                <wp:lineTo x="0" y="21343"/>
                <wp:lineTo x="21318" y="21343"/>
                <wp:lineTo x="2131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6025" cy="906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D7D38" w:rsidSect="003A17E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7EE"/>
    <w:rsid w:val="00032842"/>
    <w:rsid w:val="000616B5"/>
    <w:rsid w:val="00090B76"/>
    <w:rsid w:val="003A17EE"/>
    <w:rsid w:val="00482C65"/>
    <w:rsid w:val="004D013E"/>
    <w:rsid w:val="006D7D38"/>
    <w:rsid w:val="006E4C07"/>
    <w:rsid w:val="007D284E"/>
    <w:rsid w:val="00A2495F"/>
    <w:rsid w:val="00AB49D3"/>
    <w:rsid w:val="00B81310"/>
    <w:rsid w:val="00B85837"/>
    <w:rsid w:val="00BA4A91"/>
    <w:rsid w:val="00C7009A"/>
    <w:rsid w:val="00D17906"/>
    <w:rsid w:val="00DA57DA"/>
    <w:rsid w:val="00DC3B2C"/>
    <w:rsid w:val="00DE07B2"/>
    <w:rsid w:val="00EA08B3"/>
    <w:rsid w:val="00FF4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17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D01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01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17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D01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01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2021-08-18T16:54:00Z</dcterms:created>
  <dcterms:modified xsi:type="dcterms:W3CDTF">2021-08-18T21:08:00Z</dcterms:modified>
</cp:coreProperties>
</file>